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ab/>
        <w:tab/>
        <w:tab/>
        <w:tab/>
        <w:tab/>
        <w:tab/>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2613660</wp:posOffset>
            </wp:positionH>
            <wp:positionV relativeFrom="paragraph">
              <wp:posOffset>-324484</wp:posOffset>
            </wp:positionV>
            <wp:extent cx="932815" cy="875665"/>
            <wp:effectExtent b="0" l="0" r="0" t="0"/>
            <wp:wrapTopAndBottom distB="0" dist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932815" cy="875665"/>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b w:val="1"/>
          <w:sz w:val="22"/>
          <w:szCs w:val="22"/>
          <w:vertAlign w:val="baseline"/>
          <w:rtl w:val="0"/>
        </w:rPr>
        <w:t xml:space="preserve">St.Michaels Village Community Group </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2"/>
          <w:szCs w:val="22"/>
          <w:vertAlign w:val="baseline"/>
        </w:rPr>
      </w:pPr>
      <w:hyperlink r:id="rId7">
        <w:r w:rsidDel="00000000" w:rsidR="00000000" w:rsidRPr="00000000">
          <w:rPr>
            <w:color w:val="000080"/>
            <w:u w:val="single"/>
            <w:vertAlign w:val="baseline"/>
            <w:rtl w:val="0"/>
          </w:rPr>
          <w:t xml:space="preserve">www.stmichaelsvillage.com</w:t>
        </w:r>
      </w:hyperlink>
      <w:r w:rsidDel="00000000" w:rsidR="00000000" w:rsidRPr="00000000">
        <w:fldChar w:fldCharType="begin"/>
        <w:instrText xml:space="preserve"> HYPERLINK "http://www.stmichaelsvillage.com/" </w:instrText>
        <w:fldChar w:fldCharType="separate"/>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sz w:val="22"/>
          <w:szCs w:val="22"/>
          <w:vertAlign w:val="baseline"/>
        </w:rPr>
      </w:pPr>
      <w:r w:rsidDel="00000000" w:rsidR="00000000" w:rsidRPr="00000000">
        <w:fldChar w:fldCharType="end"/>
      </w:r>
      <w:r w:rsidDel="00000000" w:rsidR="00000000" w:rsidRPr="00000000">
        <w:rPr>
          <w:sz w:val="22"/>
          <w:szCs w:val="22"/>
          <w:vertAlign w:val="baseline"/>
          <w:rtl w:val="0"/>
        </w:rPr>
        <w:t xml:space="preserve">Minutes of Meeting held on Monday 1</w:t>
      </w:r>
      <w:r w:rsidDel="00000000" w:rsidR="00000000" w:rsidRPr="00000000">
        <w:rPr>
          <w:sz w:val="22"/>
          <w:szCs w:val="22"/>
          <w:rtl w:val="0"/>
        </w:rPr>
        <w:t xml:space="preserve">9</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w:t>
      </w:r>
      <w:r w:rsidDel="00000000" w:rsidR="00000000" w:rsidRPr="00000000">
        <w:rPr>
          <w:sz w:val="22"/>
          <w:szCs w:val="22"/>
          <w:rtl w:val="0"/>
        </w:rPr>
        <w:t xml:space="preserve">March </w:t>
      </w:r>
      <w:r w:rsidDel="00000000" w:rsidR="00000000" w:rsidRPr="00000000">
        <w:rPr>
          <w:sz w:val="22"/>
          <w:szCs w:val="22"/>
          <w:vertAlign w:val="baseline"/>
          <w:rtl w:val="0"/>
        </w:rPr>
        <w:t xml:space="preserve"> 201</w:t>
      </w:r>
      <w:r w:rsidDel="00000000" w:rsidR="00000000" w:rsidRPr="00000000">
        <w:rPr>
          <w:sz w:val="22"/>
          <w:szCs w:val="22"/>
          <w:rtl w:val="0"/>
        </w:rPr>
        <w:t xml:space="preserve">8</w:t>
      </w:r>
      <w:r w:rsidDel="00000000" w:rsidR="00000000" w:rsidRPr="00000000">
        <w:rPr>
          <w:sz w:val="22"/>
          <w:szCs w:val="22"/>
          <w:vertAlign w:val="baseline"/>
          <w:rtl w:val="0"/>
        </w:rPr>
        <w:t xml:space="preserve"> at London Beach at 7.30 p.m.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5490"/>
        </w:tabs>
        <w:contextualSpacing w:val="0"/>
        <w:rPr/>
      </w:pPr>
      <w:r w:rsidDel="00000000" w:rsidR="00000000" w:rsidRPr="00000000">
        <w:rPr>
          <w:b w:val="1"/>
          <w:rtl w:val="0"/>
        </w:rPr>
        <w:t xml:space="preserve">Chairman  </w:t>
      </w:r>
      <w:r w:rsidDel="00000000" w:rsidR="00000000" w:rsidRPr="00000000">
        <w:rPr>
          <w:rtl w:val="0"/>
        </w:rPr>
        <w:t xml:space="preserve">Trevor Bingham</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5490"/>
        </w:tabs>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Present:</w:t>
      </w:r>
      <w:r w:rsidDel="00000000" w:rsidR="00000000" w:rsidRPr="00000000">
        <w:rPr>
          <w:vertAlign w:val="baseline"/>
          <w:rtl w:val="0"/>
        </w:rPr>
        <w:t xml:space="preserve">   Rosemary Dayborn, John Link,  Mike Dewdney, </w:t>
      </w:r>
      <w:r w:rsidDel="00000000" w:rsidR="00000000" w:rsidRPr="00000000">
        <w:rPr>
          <w:rtl w:val="0"/>
        </w:rPr>
        <w:t xml:space="preserve">Rob Solly, Raymond Crawfurd,        Colin Barnes, Trevor Bingham, John Hoad, Sandra Sutters, Lindsey Hammond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Apologies: </w:t>
      </w:r>
      <w:r w:rsidDel="00000000" w:rsidR="00000000" w:rsidRPr="00000000">
        <w:rPr>
          <w:vertAlign w:val="baseline"/>
          <w:rtl w:val="0"/>
        </w:rPr>
        <w:t xml:space="preserve"> Jamie &amp; Liz Entwhistle, </w:t>
      </w:r>
      <w:r w:rsidDel="00000000" w:rsidR="00000000" w:rsidRPr="00000000">
        <w:rPr>
          <w:rtl w:val="0"/>
        </w:rPr>
        <w:t xml:space="preserve">Jean Curteis, Gill Whittaker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Guest: </w:t>
      </w:r>
      <w:r w:rsidDel="00000000" w:rsidR="00000000" w:rsidRPr="00000000">
        <w:rPr>
          <w:rtl w:val="0"/>
        </w:rPr>
        <w:t xml:space="preserve"> Matthew Parsler</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Minutes of Last Meeting and Matters Arising:</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Minutes were approved</w:t>
      </w:r>
      <w:r w:rsidDel="00000000" w:rsidR="00000000" w:rsidRPr="00000000">
        <w:rPr>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Matters arising :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Earles sign on the planter at Ox Lane Green has been changed to a smaller one.  Thank you.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Trevor has put the SMVCG plaque on the end of the planter.</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b w:val="1"/>
          <w:vertAlign w:val="baseline"/>
        </w:rPr>
      </w:pPr>
      <w:r w:rsidDel="00000000" w:rsidR="00000000" w:rsidRPr="00000000">
        <w:rPr>
          <w:b w:val="1"/>
          <w:vertAlign w:val="baseline"/>
          <w:rtl w:val="0"/>
        </w:rPr>
        <w:t xml:space="preserve">Finance: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Total balance in accounts.     £3590.50</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Tributes Saturday July 21st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See checklist for current position.  Trevor to find out about avertising in The Wealden Advertiser</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Quiz - Sunday 15th April</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Crown is booked. Posters and jpeg for Facebook done - thanks Trevor, Rosemary will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circulate closer to the date.  Teams of 6 and cost to be £5 per person.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Pastoral Visiting/Loneliness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Matthew Parsler from Appledore kindly came to share information on the Appledore Good Neighbour Scheme.  It is essentially a service that provides transport for local people without cars so they can attend appointments.  Appledore has very poor public transport links and relies heavily on this volunteer service.  I have Matthew’s comprehensive notes for anyone who wants to see them.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 Michaels is not quite as rural as Appledore and this scheme would not be as necessary here and it does not tackle the loneliness issue we wanted to do something about.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Lindsey and Trevor to gather information regarding local groups who have this issue under their remit, with the idea of putting the information in St Mikes Bites.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Is the ‘Good Companions Group’ something that could be ressurected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The Point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crazy paving needs repointing. Jean will contact Mike Hill KCC as its comes under HIghways. - no news on this yet, but it is not urgent.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 progress regards a centrepiece.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AOB</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Suggestion made for the group to support the charity Team Ben Hammond.  We need to find out more about what they do and what results they are getting from their screening system.  Hopefully a member of the charity can come and tell us all about it.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Sandra has orgainsed a function at London Beach on Saturday 16th June.  Natalie Ward will be entertaining.  All money raised is to go to funding this years Tributes.  Please put the date in your diaries and support this ‘Bit of a Do’ because as well as a good night out, the group will need the money.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Ian’s Bench could do with a Spring Clean.  John Hoad to check it out and see if he can do something about it.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Should we revisit the suggestion about Woodland Trust tree planting scheme.  I think when it was first mooted we had two problems, one is that we had to have quite a large quantity of trees and two that we had no where to plant them.  I have asked Gill if she could maybe do some research on this.  Maybe an article for St Mikes Bites?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Does anyone else have any articles for St Mikes Bites.  The next edition will need to be signed off in May ready for printing.  Its not that long away.</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Appointment of Chair for next meeting</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Rob Solly</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Date of Next Meeting</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16th April 2018</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222222"/>
          <w:sz w:val="24"/>
          <w:szCs w:val="24"/>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120" w:before="0" w:line="240" w:lineRule="auto"/>
        <w:contextualSpacing w:val="0"/>
        <w:rPr>
          <w:rFonts w:ascii="Times New Roman" w:cs="Times New Roman" w:eastAsia="Times New Roman" w:hAnsi="Times New Roman"/>
          <w:b w:val="0"/>
          <w:color w:val="222222"/>
          <w:sz w:val="24"/>
          <w:szCs w:val="24"/>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120" w:before="0" w:line="240" w:lineRule="auto"/>
        <w:contextualSpacing w:val="0"/>
        <w:rPr>
          <w:rFonts w:ascii="Times New Roman" w:cs="Times New Roman" w:eastAsia="Times New Roman" w:hAnsi="Times New Roman"/>
          <w:b w:val="0"/>
          <w:color w:val="222222"/>
          <w:sz w:val="24"/>
          <w:szCs w:val="24"/>
          <w:vertAlign w:val="baseline"/>
        </w:rPr>
      </w:pPr>
      <w:r w:rsidDel="00000000" w:rsidR="00000000" w:rsidRPr="00000000">
        <w:rPr>
          <w:rtl w:val="0"/>
        </w:rPr>
      </w:r>
    </w:p>
    <w:sectPr>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2057"/>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stmichaelsvill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